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FD" w:rsidRPr="00A60A52" w:rsidRDefault="000A6B5F" w:rsidP="00A60A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bookmarkStart w:id="0" w:name="_GoBack"/>
      <w:bookmarkEnd w:id="0"/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r w:rsidR="007B46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2022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Pr="00D561F8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</w:t>
      </w:r>
      <w:r w:rsidR="00EC4857" w:rsidRPr="00D561F8">
        <w:rPr>
          <w:i/>
          <w:color w:val="000000"/>
          <w:sz w:val="28"/>
          <w:szCs w:val="28"/>
          <w:lang w:val="kk-KZ"/>
        </w:rPr>
        <w:t>:</w:t>
      </w:r>
      <w:r w:rsidR="00D833D7" w:rsidRPr="00D561F8">
        <w:rPr>
          <w:i/>
          <w:color w:val="000000"/>
          <w:sz w:val="28"/>
          <w:szCs w:val="28"/>
          <w:lang w:val="kk-KZ"/>
        </w:rPr>
        <w:t xml:space="preserve"> </w:t>
      </w:r>
      <w:r w:rsidR="00BE0E3F" w:rsidRPr="00D561F8">
        <w:rPr>
          <w:i/>
          <w:color w:val="000000"/>
          <w:sz w:val="28"/>
          <w:szCs w:val="28"/>
        </w:rPr>
        <w:t>К</w:t>
      </w:r>
      <w:r w:rsidR="00EC4857" w:rsidRPr="00D561F8">
        <w:rPr>
          <w:color w:val="000000"/>
          <w:sz w:val="28"/>
          <w:szCs w:val="28"/>
          <w:lang w:val="kk-KZ"/>
        </w:rPr>
        <w:t>ГУ «</w:t>
      </w:r>
      <w:r w:rsidR="00BE0E3F" w:rsidRPr="00D561F8">
        <w:rPr>
          <w:color w:val="000000"/>
          <w:sz w:val="28"/>
          <w:szCs w:val="28"/>
          <w:lang w:val="kk-KZ"/>
        </w:rPr>
        <w:t>Основная средняя школа с. Сурган о</w:t>
      </w:r>
      <w:r w:rsidR="005E67F0" w:rsidRPr="00D561F8">
        <w:rPr>
          <w:color w:val="000000"/>
          <w:sz w:val="28"/>
          <w:szCs w:val="28"/>
          <w:lang w:val="kk-KZ"/>
        </w:rPr>
        <w:t xml:space="preserve">тдел образования по Есильскому району </w:t>
      </w:r>
      <w:r w:rsidR="00EC4857" w:rsidRPr="00D561F8">
        <w:rPr>
          <w:color w:val="000000"/>
          <w:sz w:val="28"/>
          <w:szCs w:val="28"/>
          <w:lang w:val="kk-KZ"/>
        </w:rPr>
        <w:t xml:space="preserve">Управления образования Акмолинской области», подведомственные организации образования. Юридический адрес </w:t>
      </w:r>
      <w:r w:rsidR="00BE0E3F" w:rsidRPr="00D561F8">
        <w:rPr>
          <w:color w:val="000000"/>
          <w:sz w:val="28"/>
          <w:szCs w:val="28"/>
          <w:lang w:val="kk-KZ"/>
        </w:rPr>
        <w:t>с. Сурган</w:t>
      </w:r>
      <w:r w:rsidR="00EC4857" w:rsidRPr="00D561F8">
        <w:rPr>
          <w:color w:val="000000"/>
          <w:sz w:val="28"/>
          <w:szCs w:val="28"/>
          <w:lang w:val="kk-KZ"/>
        </w:rPr>
        <w:t xml:space="preserve">, улица </w:t>
      </w:r>
      <w:r w:rsidR="00BE0E3F" w:rsidRPr="00D561F8">
        <w:rPr>
          <w:color w:val="000000"/>
          <w:sz w:val="28"/>
          <w:szCs w:val="28"/>
          <w:lang w:val="kk-KZ"/>
        </w:rPr>
        <w:t>Ы. Алтынсарина 2</w:t>
      </w:r>
      <w:r w:rsidR="00EC4857" w:rsidRPr="00D561F8">
        <w:rPr>
          <w:color w:val="000000"/>
          <w:sz w:val="28"/>
          <w:szCs w:val="28"/>
          <w:lang w:val="kk-KZ"/>
        </w:rPr>
        <w:t xml:space="preserve">. </w:t>
      </w:r>
    </w:p>
    <w:p w:rsidR="004F1356" w:rsidRPr="00D561F8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 w:rsidRPr="00D561F8">
        <w:rPr>
          <w:i/>
          <w:sz w:val="28"/>
          <w:szCs w:val="28"/>
          <w:lang w:val="kk-KZ"/>
        </w:rPr>
        <w:tab/>
      </w:r>
      <w:r w:rsidR="001F2FAB" w:rsidRPr="00D561F8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D561F8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 w:rsidRPr="00D561F8">
        <w:rPr>
          <w:i/>
          <w:sz w:val="28"/>
          <w:szCs w:val="28"/>
          <w:lang w:val="kk-KZ"/>
        </w:rPr>
        <w:tab/>
      </w:r>
      <w:r w:rsidRPr="00D561F8">
        <w:rPr>
          <w:sz w:val="28"/>
          <w:szCs w:val="28"/>
          <w:lang w:val="kk-KZ"/>
        </w:rPr>
        <w:t xml:space="preserve">В </w:t>
      </w:r>
      <w:r w:rsidR="004F40FA" w:rsidRPr="00D561F8">
        <w:rPr>
          <w:sz w:val="28"/>
          <w:szCs w:val="28"/>
          <w:lang w:val="kk-KZ"/>
        </w:rPr>
        <w:t>Есильском районе</w:t>
      </w:r>
      <w:r w:rsidRPr="00D561F8">
        <w:rPr>
          <w:sz w:val="28"/>
          <w:szCs w:val="28"/>
          <w:lang w:val="kk-KZ"/>
        </w:rPr>
        <w:t xml:space="preserve"> в сфере</w:t>
      </w:r>
      <w:r w:rsidR="007B4684" w:rsidRPr="00D561F8">
        <w:rPr>
          <w:sz w:val="28"/>
          <w:szCs w:val="28"/>
          <w:lang w:val="kk-KZ"/>
        </w:rPr>
        <w:t xml:space="preserve"> образования оказывается 22</w:t>
      </w:r>
      <w:r w:rsidRPr="00D561F8">
        <w:rPr>
          <w:sz w:val="28"/>
          <w:szCs w:val="28"/>
          <w:lang w:val="kk-KZ"/>
        </w:rPr>
        <w:t xml:space="preserve"> государственные услуги.</w:t>
      </w:r>
    </w:p>
    <w:p w:rsidR="00D62DD1" w:rsidRPr="00D561F8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D561F8">
        <w:rPr>
          <w:b/>
          <w:sz w:val="28"/>
          <w:szCs w:val="28"/>
          <w:lang w:val="kk-KZ"/>
        </w:rPr>
        <w:tab/>
      </w:r>
      <w:r w:rsidR="007B4684" w:rsidRPr="00D561F8">
        <w:rPr>
          <w:sz w:val="28"/>
          <w:szCs w:val="28"/>
          <w:lang w:val="kk-KZ"/>
        </w:rPr>
        <w:t>За 2022</w:t>
      </w:r>
      <w:r w:rsidR="00A80F0A" w:rsidRPr="00D561F8">
        <w:rPr>
          <w:sz w:val="28"/>
          <w:szCs w:val="28"/>
          <w:lang w:val="kk-KZ"/>
        </w:rPr>
        <w:t xml:space="preserve"> год</w:t>
      </w:r>
      <w:r w:rsidR="00D833D7" w:rsidRPr="00D561F8">
        <w:rPr>
          <w:sz w:val="28"/>
          <w:szCs w:val="28"/>
          <w:lang w:val="kk-KZ"/>
        </w:rPr>
        <w:t xml:space="preserve"> КГУ </w:t>
      </w:r>
      <w:r w:rsidR="00D833D7" w:rsidRPr="00D561F8">
        <w:rPr>
          <w:color w:val="000000"/>
          <w:sz w:val="28"/>
          <w:szCs w:val="28"/>
          <w:lang w:val="kk-KZ"/>
        </w:rPr>
        <w:t>«Основная средняя школа с. Сурган отдел образования по Есильскому району Управления образования Акмолинской области»</w:t>
      </w:r>
      <w:r w:rsidR="00422FED" w:rsidRPr="00D561F8">
        <w:rPr>
          <w:sz w:val="28"/>
          <w:szCs w:val="28"/>
          <w:lang w:val="kk-KZ"/>
        </w:rPr>
        <w:t xml:space="preserve">, </w:t>
      </w:r>
      <w:r w:rsidR="00D402D7" w:rsidRPr="00D561F8">
        <w:rPr>
          <w:sz w:val="28"/>
          <w:szCs w:val="28"/>
          <w:lang w:val="kk-KZ"/>
        </w:rPr>
        <w:t xml:space="preserve">оказано </w:t>
      </w:r>
      <w:r w:rsidR="004D58A4" w:rsidRPr="00D561F8">
        <w:rPr>
          <w:sz w:val="28"/>
          <w:szCs w:val="28"/>
          <w:lang w:val="kk-KZ"/>
        </w:rPr>
        <w:t>2</w:t>
      </w:r>
      <w:r w:rsidR="00D7200C" w:rsidRPr="00D561F8">
        <w:rPr>
          <w:sz w:val="28"/>
          <w:szCs w:val="28"/>
          <w:lang w:val="kk-KZ"/>
        </w:rPr>
        <w:t>7</w:t>
      </w:r>
      <w:r w:rsidR="00D561F8" w:rsidRPr="00D561F8">
        <w:rPr>
          <w:sz w:val="28"/>
          <w:szCs w:val="28"/>
          <w:lang w:val="kk-KZ"/>
        </w:rPr>
        <w:t xml:space="preserve"> </w:t>
      </w:r>
      <w:r w:rsidR="00D402D7" w:rsidRPr="00D561F8">
        <w:rPr>
          <w:sz w:val="28"/>
          <w:szCs w:val="28"/>
          <w:lang w:val="kk-KZ"/>
        </w:rPr>
        <w:t>услуг</w:t>
      </w:r>
      <w:r w:rsidR="00D561F8" w:rsidRPr="00D561F8">
        <w:rPr>
          <w:sz w:val="28"/>
          <w:szCs w:val="28"/>
          <w:lang w:val="kk-KZ"/>
        </w:rPr>
        <w:t>:</w:t>
      </w:r>
    </w:p>
    <w:p w:rsidR="00ED5AA3" w:rsidRPr="00D561F8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D561F8">
        <w:rPr>
          <w:sz w:val="28"/>
          <w:szCs w:val="28"/>
          <w:lang w:val="kk-KZ"/>
        </w:rPr>
        <w:tab/>
        <w:t>ок</w:t>
      </w:r>
      <w:r w:rsidR="00D402D7" w:rsidRPr="00D561F8">
        <w:rPr>
          <w:sz w:val="28"/>
          <w:szCs w:val="28"/>
          <w:lang w:val="kk-KZ"/>
        </w:rPr>
        <w:t>азанных</w:t>
      </w:r>
      <w:r w:rsidRPr="00D561F8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D7200C" w:rsidRPr="00D561F8">
        <w:rPr>
          <w:sz w:val="28"/>
          <w:szCs w:val="28"/>
          <w:lang w:val="kk-KZ"/>
        </w:rPr>
        <w:t>9</w:t>
      </w:r>
      <w:r w:rsidR="007B4684" w:rsidRPr="00D561F8">
        <w:rPr>
          <w:sz w:val="28"/>
          <w:szCs w:val="28"/>
          <w:lang w:val="kk-KZ"/>
        </w:rPr>
        <w:t xml:space="preserve"> </w:t>
      </w:r>
      <w:r w:rsidR="00D402D7" w:rsidRPr="00D561F8">
        <w:rPr>
          <w:sz w:val="28"/>
          <w:szCs w:val="28"/>
          <w:lang w:val="kk-KZ"/>
        </w:rPr>
        <w:t>услуг</w:t>
      </w:r>
      <w:r w:rsidRPr="00D561F8">
        <w:rPr>
          <w:sz w:val="28"/>
          <w:szCs w:val="28"/>
          <w:lang w:val="kk-KZ"/>
        </w:rPr>
        <w:t>;</w:t>
      </w:r>
    </w:p>
    <w:p w:rsidR="00ED5AA3" w:rsidRPr="00D561F8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D561F8">
        <w:rPr>
          <w:sz w:val="28"/>
          <w:szCs w:val="28"/>
          <w:lang w:val="kk-KZ"/>
        </w:rPr>
        <w:tab/>
      </w:r>
      <w:r w:rsidR="00ED5AA3" w:rsidRPr="00D561F8">
        <w:rPr>
          <w:sz w:val="28"/>
          <w:szCs w:val="28"/>
          <w:lang w:val="kk-KZ"/>
        </w:rPr>
        <w:t>оказанных государственных услуг оказанных в бумажном варианте -</w:t>
      </w:r>
      <w:r w:rsidR="00D7200C" w:rsidRPr="00D561F8">
        <w:rPr>
          <w:sz w:val="28"/>
          <w:szCs w:val="28"/>
          <w:lang w:val="kk-KZ"/>
        </w:rPr>
        <w:t>18 услуг</w:t>
      </w:r>
      <w:r w:rsidR="00ED5AA3" w:rsidRPr="00D561F8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D561F8">
        <w:rPr>
          <w:sz w:val="28"/>
          <w:szCs w:val="28"/>
          <w:lang w:val="kk-KZ"/>
        </w:rPr>
        <w:tab/>
        <w:t>Все государственные услуги в сфере образования оказываются</w:t>
      </w:r>
      <w:r w:rsidRPr="00530D54">
        <w:rPr>
          <w:sz w:val="28"/>
          <w:szCs w:val="28"/>
          <w:lang w:val="kk-KZ"/>
        </w:rPr>
        <w:t xml:space="preserve"> на бесплатной основе. </w:t>
      </w:r>
    </w:p>
    <w:p w:rsidR="00E56813" w:rsidRDefault="00E56813" w:rsidP="00E5681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sz w:val="28"/>
          <w:szCs w:val="28"/>
          <w:lang w:val="kk-KZ"/>
        </w:rPr>
      </w:pPr>
      <w:r w:rsidRPr="00E56813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2B8C" w:rsidRDefault="003C0495" w:rsidP="00E5681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noProof/>
          <w:sz w:val="28"/>
          <w:szCs w:val="28"/>
        </w:rPr>
      </w:pPr>
      <w:r w:rsidRPr="003C0495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7455" w:rsidRPr="00530D54" w:rsidRDefault="00EC7455" w:rsidP="00B62B8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sz w:val="28"/>
          <w:szCs w:val="28"/>
          <w:lang w:val="kk-KZ"/>
        </w:rPr>
      </w:pPr>
    </w:p>
    <w:p w:rsidR="006C2ED6" w:rsidRPr="00B62B8C" w:rsidRDefault="00600DFF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530D54">
        <w:rPr>
          <w:sz w:val="28"/>
          <w:szCs w:val="28"/>
          <w:lang w:val="kk-KZ"/>
        </w:rPr>
        <w:lastRenderedPageBreak/>
        <w:tab/>
      </w:r>
    </w:p>
    <w:p w:rsidR="00823F9E" w:rsidRPr="00261C41" w:rsidRDefault="00823F9E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</w:p>
    <w:p w:rsidR="006C2ED6" w:rsidRPr="004F135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B62B8C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B62B8C">
        <w:rPr>
          <w:sz w:val="28"/>
          <w:szCs w:val="28"/>
          <w:lang w:val="kk-KZ"/>
        </w:rPr>
        <w:t>«</w:t>
      </w:r>
      <w:r w:rsidR="008E20E5" w:rsidRPr="00B62B8C">
        <w:rPr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B62B8C">
        <w:rPr>
          <w:color w:val="000000"/>
          <w:sz w:val="28"/>
          <w:szCs w:val="28"/>
          <w:lang w:val="kk-KZ"/>
        </w:rPr>
        <w:t>»</w:t>
      </w:r>
      <w:r w:rsidR="00166C64" w:rsidRPr="00B62B8C">
        <w:rPr>
          <w:color w:val="000000"/>
          <w:sz w:val="28"/>
          <w:szCs w:val="28"/>
          <w:lang w:val="kk-KZ"/>
        </w:rPr>
        <w:t>;</w:t>
      </w:r>
    </w:p>
    <w:p w:rsidR="007C5324" w:rsidRPr="00B62B8C" w:rsidRDefault="007C5324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 w:rsidRPr="00B62B8C">
        <w:rPr>
          <w:color w:val="000000"/>
          <w:sz w:val="28"/>
          <w:szCs w:val="28"/>
          <w:lang w:val="kk-KZ"/>
        </w:rPr>
        <w:tab/>
      </w:r>
      <w:r w:rsidRPr="00B62B8C">
        <w:rPr>
          <w:sz w:val="28"/>
          <w:szCs w:val="28"/>
          <w:lang w:val="kk-KZ"/>
        </w:rPr>
        <w:t>«</w:t>
      </w:r>
      <w:r w:rsidRPr="00B62B8C">
        <w:rPr>
          <w:color w:val="000000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="00166C64" w:rsidRPr="00B62B8C">
        <w:rPr>
          <w:color w:val="000000"/>
          <w:sz w:val="28"/>
          <w:szCs w:val="28"/>
          <w:lang w:val="kk-KZ"/>
        </w:rPr>
        <w:t>»;</w:t>
      </w:r>
    </w:p>
    <w:p w:rsidR="008D6FB2" w:rsidRPr="00B62B8C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 w:rsidRPr="00B62B8C">
        <w:rPr>
          <w:color w:val="000000"/>
          <w:sz w:val="28"/>
          <w:szCs w:val="28"/>
          <w:lang w:val="kk-KZ"/>
        </w:rPr>
        <w:tab/>
      </w:r>
      <w:r w:rsidR="00B62B8C" w:rsidRPr="00B62B8C">
        <w:rPr>
          <w:color w:val="3D3D3D"/>
          <w:sz w:val="28"/>
          <w:szCs w:val="28"/>
          <w:shd w:val="clear" w:color="auto" w:fill="FFFFFF"/>
        </w:rPr>
        <w:t>«Предоставление бесплатного подвоза к общеобразовательным организациям и обратно домой детям, проживающим в отдельных сельских пунктах»;</w:t>
      </w:r>
    </w:p>
    <w:p w:rsidR="00D542EA" w:rsidRPr="00B62B8C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B62B8C">
        <w:rPr>
          <w:color w:val="000000"/>
          <w:sz w:val="28"/>
          <w:szCs w:val="28"/>
          <w:lang w:val="kk-KZ"/>
        </w:rPr>
        <w:tab/>
      </w:r>
      <w:r w:rsidRPr="00B62B8C">
        <w:rPr>
          <w:sz w:val="28"/>
          <w:szCs w:val="28"/>
          <w:lang w:val="kk-KZ"/>
        </w:rPr>
        <w:t>«</w:t>
      </w:r>
      <w:r w:rsidRPr="00B62B8C">
        <w:rPr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B62B8C">
        <w:rPr>
          <w:color w:val="000000"/>
          <w:sz w:val="28"/>
          <w:szCs w:val="28"/>
          <w:lang w:val="kk-KZ"/>
        </w:rPr>
        <w:t>»</w:t>
      </w:r>
      <w:r w:rsidR="00166C64" w:rsidRPr="00B62B8C">
        <w:rPr>
          <w:color w:val="000000"/>
          <w:sz w:val="28"/>
          <w:szCs w:val="28"/>
          <w:lang w:val="kk-KZ"/>
        </w:rPr>
        <w:t>.</w:t>
      </w:r>
    </w:p>
    <w:p w:rsidR="00EB4896" w:rsidRPr="00B62B8C" w:rsidRDefault="009F3446" w:rsidP="006344B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 w:rsidRPr="00B62B8C">
        <w:rPr>
          <w:b/>
          <w:color w:val="000000" w:themeColor="text1"/>
          <w:lang w:val="kk-KZ"/>
        </w:rPr>
        <w:tab/>
      </w:r>
    </w:p>
    <w:p w:rsidR="00EB4896" w:rsidRDefault="00EB489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 w:rsidRPr="00EB4896">
        <w:rPr>
          <w:b/>
          <w:color w:val="000000" w:themeColor="text1"/>
          <w:sz w:val="28"/>
          <w:szCs w:val="28"/>
          <w:lang w:val="kk-KZ"/>
        </w:rPr>
        <w:t>2.</w:t>
      </w:r>
      <w:r>
        <w:rPr>
          <w:b/>
          <w:color w:val="000000" w:themeColor="text1"/>
          <w:sz w:val="28"/>
          <w:szCs w:val="28"/>
          <w:lang w:val="kk-KZ"/>
        </w:rPr>
        <w:t xml:space="preserve"> Работа с услугополучателями.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>нформация для услугополучателей</w:t>
      </w:r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hyperlink r:id="rId10" w:history="1">
        <w:r w:rsidR="00B62B8C" w:rsidRPr="00F14B7A">
          <w:rPr>
            <w:rStyle w:val="aa"/>
          </w:rPr>
          <w:t>http://surgan-osh.edu.kz/</w:t>
        </w:r>
      </w:hyperlink>
      <w:r w:rsidR="00B62B8C">
        <w:t xml:space="preserve"> </w:t>
      </w:r>
      <w:r w:rsidR="002735F3">
        <w:rPr>
          <w:color w:val="000000" w:themeColor="text1"/>
          <w:sz w:val="28"/>
          <w:szCs w:val="28"/>
          <w:lang w:val="kk-KZ"/>
        </w:rPr>
        <w:t>отдел</w:t>
      </w:r>
      <w:r w:rsidR="00ED78C0" w:rsidRPr="00ED78C0">
        <w:rPr>
          <w:color w:val="000000" w:themeColor="text1"/>
          <w:sz w:val="28"/>
          <w:szCs w:val="28"/>
        </w:rPr>
        <w:t xml:space="preserve"> 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  <w:r w:rsidR="002735F3">
        <w:rPr>
          <w:color w:val="000000" w:themeColor="text1"/>
          <w:sz w:val="28"/>
          <w:szCs w:val="28"/>
          <w:lang w:val="kk-KZ"/>
        </w:rPr>
        <w:t>Отдел</w:t>
      </w:r>
      <w:r w:rsidR="00C65816" w:rsidRPr="00ED78C0">
        <w:rPr>
          <w:color w:val="000000" w:themeColor="text1"/>
          <w:sz w:val="28"/>
          <w:szCs w:val="28"/>
        </w:rPr>
        <w:t xml:space="preserve">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7B46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735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отделом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подведомственными организациями 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="00A60A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 постоянной основе публикуется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A60A52">
        <w:rPr>
          <w:rFonts w:ascii="Times New Roman" w:hAnsi="Times New Roman" w:cs="Times New Roman"/>
          <w:bCs/>
          <w:sz w:val="28"/>
          <w:szCs w:val="28"/>
          <w:lang w:val="kk-KZ"/>
        </w:rPr>
        <w:t>проводится информационно-разъяснительная работа</w:t>
      </w:r>
      <w:r w:rsidR="00024DCE" w:rsidRPr="00024DC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услугодателей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</w:t>
      </w:r>
      <w:r w:rsidR="00024DCE" w:rsidRPr="00024DCE">
        <w:rPr>
          <w:rFonts w:eastAsia="Calibri"/>
          <w:sz w:val="28"/>
          <w:szCs w:val="28"/>
          <w:lang w:val="kk-KZ" w:eastAsia="en-US"/>
        </w:rPr>
        <w:lastRenderedPageBreak/>
        <w:t>оказания государственных услуг все дошкольные  среднние,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услуги.</w:t>
      </w:r>
    </w:p>
    <w:p w:rsidR="00C77EE8" w:rsidRDefault="00024DCE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color w:val="00000A"/>
          <w:sz w:val="28"/>
          <w:szCs w:val="28"/>
          <w:shd w:val="clear" w:color="auto" w:fill="FFFFFF"/>
          <w:lang w:val="kk-KZ"/>
        </w:rPr>
      </w:pPr>
      <w:r w:rsidRPr="00024DCE">
        <w:rPr>
          <w:sz w:val="28"/>
          <w:szCs w:val="28"/>
          <w:lang w:val="kk-KZ"/>
        </w:rPr>
        <w:t>Так же с 2020 года во всех организациях образования функционирует система Министерства образования и науки Республики Казахстан АРМ Г</w:t>
      </w:r>
      <w:r w:rsidR="009F2D27">
        <w:rPr>
          <w:sz w:val="28"/>
          <w:szCs w:val="28"/>
          <w:lang w:val="kk-KZ"/>
        </w:rPr>
        <w:t>У МОН  РК, в которой доступны 15</w:t>
      </w:r>
      <w:r w:rsidRPr="00024DCE">
        <w:rPr>
          <w:sz w:val="28"/>
          <w:szCs w:val="28"/>
          <w:lang w:val="kk-KZ"/>
        </w:rPr>
        <w:t xml:space="preserve"> государственных услуг. </w:t>
      </w:r>
    </w:p>
    <w:p w:rsidR="00C619F1" w:rsidRDefault="00C619F1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color w:val="00000A"/>
          <w:sz w:val="28"/>
          <w:szCs w:val="28"/>
          <w:shd w:val="clear" w:color="auto" w:fill="FFFFFF"/>
          <w:lang w:val="kk-KZ"/>
        </w:rPr>
      </w:pPr>
      <w:r>
        <w:rPr>
          <w:color w:val="00000A"/>
          <w:sz w:val="28"/>
          <w:szCs w:val="28"/>
          <w:shd w:val="clear" w:color="auto" w:fill="FFFFFF"/>
          <w:lang w:val="kk-KZ"/>
        </w:rPr>
        <w:t>Ответственные по оказанию государственны</w:t>
      </w:r>
      <w:r w:rsidR="004226A5">
        <w:rPr>
          <w:color w:val="00000A"/>
          <w:sz w:val="28"/>
          <w:szCs w:val="28"/>
          <w:shd w:val="clear" w:color="auto" w:fill="FFFFFF"/>
          <w:lang w:val="kk-KZ"/>
        </w:rPr>
        <w:t xml:space="preserve">х услуг прошли курсы повышения квалификации в оказании </w:t>
      </w:r>
      <w:r>
        <w:rPr>
          <w:color w:val="00000A"/>
          <w:sz w:val="28"/>
          <w:szCs w:val="28"/>
          <w:shd w:val="clear" w:color="auto" w:fill="FFFFFF"/>
          <w:lang w:val="kk-KZ"/>
        </w:rPr>
        <w:t xml:space="preserve">государственных услуг, в дальнейшем </w:t>
      </w:r>
      <w:r w:rsidR="004226A5">
        <w:rPr>
          <w:color w:val="00000A"/>
          <w:sz w:val="28"/>
          <w:szCs w:val="28"/>
          <w:shd w:val="clear" w:color="auto" w:fill="FFFFFF"/>
          <w:lang w:val="kk-KZ"/>
        </w:rPr>
        <w:t>работа по повышению квалификации будут продолжатся.</w:t>
      </w:r>
    </w:p>
    <w:p w:rsidR="00EB4896" w:rsidRDefault="00EB4896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b/>
          <w:color w:val="00000A"/>
          <w:sz w:val="28"/>
          <w:szCs w:val="28"/>
          <w:shd w:val="clear" w:color="auto" w:fill="FFFFFF"/>
          <w:lang w:val="kk-KZ"/>
        </w:rPr>
      </w:pPr>
      <w:r w:rsidRPr="00EB4896">
        <w:rPr>
          <w:b/>
          <w:color w:val="00000A"/>
          <w:sz w:val="28"/>
          <w:szCs w:val="28"/>
          <w:shd w:val="clear" w:color="auto" w:fill="FFFFFF"/>
          <w:lang w:val="kk-KZ"/>
        </w:rPr>
        <w:t>4. Контроль качества государственных услуг</w:t>
      </w:r>
    </w:p>
    <w:p w:rsidR="00EB4896" w:rsidRDefault="00EB4896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i/>
          <w:sz w:val="28"/>
          <w:szCs w:val="28"/>
          <w:lang w:val="kk-KZ"/>
        </w:rPr>
      </w:pPr>
      <w:r w:rsidRPr="00EB4896">
        <w:rPr>
          <w:i/>
          <w:sz w:val="28"/>
          <w:szCs w:val="28"/>
          <w:lang w:val="kk-KZ"/>
        </w:rPr>
        <w:t>1) Информация о жалобах получателей услуг по вопросам оказания государственных услуг.</w:t>
      </w:r>
    </w:p>
    <w:p w:rsidR="00EB4896" w:rsidRDefault="00D1353A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 2022 год</w:t>
      </w:r>
      <w:r w:rsidR="00EB4896" w:rsidRPr="00EB4896">
        <w:rPr>
          <w:sz w:val="28"/>
          <w:szCs w:val="28"/>
          <w:lang w:val="kk-KZ"/>
        </w:rPr>
        <w:t xml:space="preserve"> жалоб </w:t>
      </w:r>
      <w:r>
        <w:rPr>
          <w:sz w:val="28"/>
          <w:szCs w:val="28"/>
          <w:lang w:val="kk-KZ"/>
        </w:rPr>
        <w:t xml:space="preserve">о предоставлении </w:t>
      </w:r>
      <w:r w:rsidR="00EB4896" w:rsidRPr="00EB4896">
        <w:rPr>
          <w:sz w:val="28"/>
          <w:szCs w:val="28"/>
          <w:lang w:val="kk-KZ"/>
        </w:rPr>
        <w:t>государственных услуг не поступало.</w:t>
      </w:r>
    </w:p>
    <w:p w:rsidR="00D1353A" w:rsidRPr="00D1353A" w:rsidRDefault="00D1353A" w:rsidP="00D1353A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/>
        <w:jc w:val="both"/>
        <w:rPr>
          <w:i/>
          <w:sz w:val="28"/>
          <w:szCs w:val="28"/>
          <w:lang w:val="kk-KZ"/>
        </w:rPr>
      </w:pPr>
      <w:r w:rsidRPr="00D1353A">
        <w:rPr>
          <w:i/>
          <w:sz w:val="28"/>
          <w:szCs w:val="28"/>
          <w:lang w:val="kk-KZ"/>
        </w:rPr>
        <w:t>2)Результаты внутреннего контроля за качеством оказания государственных услуг.</w:t>
      </w:r>
    </w:p>
    <w:p w:rsidR="00D1353A" w:rsidRPr="00EB4896" w:rsidRDefault="00D1353A" w:rsidP="002735F3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контрольные мероприятия. При проведении контрольных мероприятий в ряде организаций отмечались отдельные несоответствия,которые были устранены в ходе контрольных мероприятий. В целом, они не повлияли на качество оказанных государственных услуг.  Принримаются меры по недопущению напрушений государственных услуг.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EB489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2735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 xml:space="preserve">. 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A60A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р</w:t>
      </w:r>
      <w:r w:rsidR="00A60A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с</w:t>
      </w:r>
      <w:r w:rsidR="007B468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твенных услуг на 2023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7B46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A60A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отделом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подведомственными организациями будет продолжена работа по обеспечениюфизических и юридических лиц доступными и качественными государственными услугами.</w:t>
      </w:r>
    </w:p>
    <w:p w:rsidR="008E2887" w:rsidRPr="00EC4857" w:rsidRDefault="00B62B8C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                                                 Ильгундинов Т.М.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447229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4722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Исп. </w:t>
      </w:r>
      <w:r w:rsidR="00B62B8C">
        <w:rPr>
          <w:rFonts w:ascii="Times New Roman" w:hAnsi="Times New Roman" w:cs="Times New Roman"/>
          <w:i/>
          <w:sz w:val="24"/>
          <w:szCs w:val="24"/>
          <w:lang w:val="kk-KZ"/>
        </w:rPr>
        <w:t>И.Н. Сысоева</w:t>
      </w:r>
    </w:p>
    <w:p w:rsidR="004E34AA" w:rsidRPr="008E2887" w:rsidRDefault="008E2887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47229">
        <w:rPr>
          <w:rFonts w:ascii="Times New Roman" w:hAnsi="Times New Roman" w:cs="Times New Roman"/>
          <w:i/>
          <w:sz w:val="24"/>
          <w:szCs w:val="24"/>
          <w:lang w:val="kk-KZ"/>
        </w:rPr>
        <w:t>Тел.</w:t>
      </w:r>
      <w:r w:rsidR="00447229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B62B8C">
        <w:rPr>
          <w:rFonts w:ascii="Times New Roman" w:hAnsi="Times New Roman" w:cs="Times New Roman"/>
          <w:i/>
          <w:sz w:val="24"/>
          <w:szCs w:val="24"/>
          <w:lang w:val="kk-KZ"/>
        </w:rPr>
        <w:t>2-8-66</w:t>
      </w:r>
    </w:p>
    <w:p w:rsidR="005B7630" w:rsidRDefault="005B763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41BA" w:rsidRDefault="00EF41BA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41BA" w:rsidRDefault="00EF41BA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41BA" w:rsidRDefault="00EF41BA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0A52" w:rsidRDefault="00A60A52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0A52" w:rsidRDefault="00A60A52" w:rsidP="00261C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3200" w:rsidRDefault="003A3200" w:rsidP="004226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7375" w:rsidRDefault="005B7630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7B4684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2022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C4857" w:rsidRPr="009F2D27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530D54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берушілер тура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лы мәліметтер: </w:t>
      </w:r>
      <w:r w:rsidR="00D561F8" w:rsidRPr="00D561F8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 Есіл ауданы білім бөлімі Сұрған ауылының негізгі орта мектебі " КММ,  заңды мекенжайы: Сұрған ауылы, Ы.Алтынсарин көшесі 2</w:t>
      </w:r>
    </w:p>
    <w:p w:rsidR="0009104B" w:rsidRPr="00530D54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ab/>
        <w:t>2) мемлекеттік көрсетілетін қызметтер туралы ақпарат:</w:t>
      </w:r>
    </w:p>
    <w:p w:rsidR="0009104B" w:rsidRPr="00530D54" w:rsidRDefault="00D561F8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1F8">
        <w:rPr>
          <w:rFonts w:ascii="Times New Roman" w:hAnsi="Times New Roman" w:cs="Times New Roman"/>
          <w:sz w:val="28"/>
          <w:szCs w:val="28"/>
          <w:lang w:val="kk-KZ"/>
        </w:rPr>
        <w:t>2022 жылы  "Ақмола облысы білім басқармасы Есіл ауданы білім бөлімінің Сұрған ауылының негізгі орта мектебі" КММ - 27 қызметті көрсетті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9104B" w:rsidRPr="00530D54"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 мемлекеттік корпорациясы арқы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3C049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9104B" w:rsidRPr="00530D5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Pr="00530D54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қағаз түрінде көрсетілген  қызметтер саны </w:t>
      </w:r>
      <w:r w:rsidR="00A87787" w:rsidRPr="00530D5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C0495">
        <w:rPr>
          <w:sz w:val="28"/>
          <w:szCs w:val="28"/>
          <w:lang w:val="kk-KZ"/>
        </w:rPr>
        <w:t>18</w:t>
      </w:r>
      <w:r w:rsidRPr="00530D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3F9E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noProof/>
          <w:sz w:val="48"/>
          <w:szCs w:val="48"/>
          <w:lang w:val="kk-KZ"/>
        </w:rPr>
      </w:pPr>
      <w:r w:rsidRPr="00530D54">
        <w:rPr>
          <w:rFonts w:ascii="Times New Roman" w:hAnsi="Times New Roman" w:cs="Times New Roman"/>
          <w:sz w:val="28"/>
          <w:szCs w:val="28"/>
          <w:lang w:val="kk-KZ"/>
        </w:rPr>
        <w:tab/>
        <w:t>Білім беру саласындағы барлық мемлекеттік қызметтер тегін көрсетіледі.</w:t>
      </w:r>
    </w:p>
    <w:p w:rsidR="00823F9E" w:rsidRPr="003C0495" w:rsidRDefault="003C0495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noProof/>
          <w:sz w:val="48"/>
          <w:szCs w:val="48"/>
          <w:lang w:val="kk-KZ"/>
        </w:rPr>
      </w:pPr>
      <w:r w:rsidRPr="003C0495">
        <w:rPr>
          <w:noProof/>
          <w:sz w:val="48"/>
          <w:szCs w:val="4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3F9E" w:rsidRDefault="003C0495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4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3F9E" w:rsidRPr="00530D54" w:rsidRDefault="00823F9E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Pr="00530D54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 w:rsidRPr="00530D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530D54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Жалпы білім беретін мектептердегі білім алушылар мен тәрбиеленушілердің жекелеген санаттарына тегін және ж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еңілдікпен тамақтандыруды ұсыну»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P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3A3200" w:rsidRPr="00C619F1" w:rsidRDefault="003A3200" w:rsidP="00C619F1">
      <w:pPr>
        <w:tabs>
          <w:tab w:val="left" w:pos="0"/>
        </w:tabs>
        <w:spacing w:after="0" w:line="240" w:lineRule="auto"/>
        <w:jc w:val="both"/>
        <w:rPr>
          <w:lang w:val="kk-KZ"/>
        </w:rPr>
      </w:pP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A60A52">
      <w:pPr>
        <w:pStyle w:val="ae"/>
        <w:rPr>
          <w:lang w:val="kk-KZ"/>
        </w:rPr>
      </w:pPr>
      <w:r>
        <w:rPr>
          <w:lang w:val="kk-KZ"/>
        </w:rPr>
        <w:tab/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>ызметті алушылар үшін барлық қажетті ақпарат ресми интернет ресурста орналастырылған </w:t>
      </w:r>
      <w:hyperlink r:id="rId13" w:history="1">
        <w:r w:rsidR="003C0495" w:rsidRPr="003C0495">
          <w:rPr>
            <w:rStyle w:val="aa"/>
            <w:lang w:val="kk-KZ"/>
          </w:rPr>
          <w:t>http://surgan-osh.edu.kz/</w:t>
        </w:r>
      </w:hyperlink>
      <w:r w:rsidR="003C0495" w:rsidRPr="003C0495">
        <w:rPr>
          <w:lang w:val="kk-KZ"/>
        </w:rPr>
        <w:t xml:space="preserve"> 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 xml:space="preserve"> білімбасқармасының «Мемлекеттік көрсетілетін қызметтер» бөлімінде мемлекеттік қызмет көрсету стандарттары менережелері орналастырылған. </w:t>
      </w:r>
      <w:r w:rsidR="006C53A7" w:rsidRPr="00A60A52"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A60A52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 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асырылады.Білім басқармасы мен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ведомствоға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484419" w:rsidRPr="00484419" w:rsidRDefault="009F2D27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бөлімі</w:t>
      </w:r>
      <w:r w:rsidR="00484419"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 және ведомствоға қарасты ұйымдар БАҚ және әлеуметтік желілерде </w:t>
      </w:r>
      <w:r w:rsidR="00A60A52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>тыжарияла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484419" w:rsidRPr="00484419">
        <w:rPr>
          <w:rFonts w:ascii="Times New Roman" w:hAnsi="Times New Roman" w:cs="Times New Roman"/>
          <w:sz w:val="28"/>
          <w:szCs w:val="28"/>
          <w:lang w:val="kk-KZ"/>
        </w:rPr>
        <w:t>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3A3200" w:rsidRDefault="003A3200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Pr="003B72A8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аудандағы 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барлық мектепке дейінгі орта, арнайы білім беру ұйымдары бірыңғай ақпараттық жүйеде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Аkmola.kz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порталында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жұмыс істейді. Ж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үйеде 4 автоматтандырылған мемлекеттік қызмет іске асырылуда.</w:t>
      </w:r>
    </w:p>
    <w:p w:rsidR="003B72A8" w:rsidRPr="003B72A8" w:rsidRDefault="003B72A8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2020 жылдан бастап барлық білім беру ұйымдарында Қазақстан Республикасы Білім </w:t>
      </w:r>
      <w:r w:rsidR="00C619F1">
        <w:rPr>
          <w:rFonts w:ascii="Times New Roman" w:hAnsi="Times New Roman" w:cs="Times New Roman"/>
          <w:sz w:val="28"/>
          <w:szCs w:val="28"/>
          <w:lang w:val="kk-KZ"/>
        </w:rPr>
        <w:t xml:space="preserve">және ғылым министрлігінің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ММ А</w:t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ЖО жүйесі жұмыс істейді, онда 15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қолжетімді.</w:t>
      </w:r>
    </w:p>
    <w:p w:rsidR="006C53A7" w:rsidRPr="00D1353A" w:rsidRDefault="00C619F1" w:rsidP="00D135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көрсетуге жауапты тұлғалар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біліктілікті арттыру курстарынан өтті</w:t>
      </w:r>
      <w:r>
        <w:rPr>
          <w:rFonts w:ascii="Times New Roman" w:hAnsi="Times New Roman" w:cs="Times New Roman"/>
          <w:sz w:val="28"/>
          <w:szCs w:val="28"/>
          <w:lang w:val="kk-KZ"/>
        </w:rPr>
        <w:t>, әрі қарай білікті артып отыруды жалғастырамыз.</w:t>
      </w:r>
    </w:p>
    <w:p w:rsidR="003A3200" w:rsidRDefault="003A3200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9F2D27"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09104B" w:rsidRDefault="0009104B" w:rsidP="00D135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қызметтер саласындағы заңнамасын сақтау мәселесі бойынша бекітілген бақылау іс-шаралар жоспарына сәйкес 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</w:t>
      </w:r>
      <w:r w:rsidR="00D1353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қызметтерде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бұзушылықтарға жол бермеу бойынша шаралар қабылдануда.</w:t>
      </w:r>
    </w:p>
    <w:p w:rsidR="003A3200" w:rsidRDefault="003A3200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 w:rsidR="00C035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Pr="00C86A21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C86A21" w:rsidRPr="00C86A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білім беру бөлімі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3C0495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                          Ильгундинов Т.М.</w:t>
      </w:r>
    </w:p>
    <w:p w:rsidR="003A3200" w:rsidRDefault="003A3200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200" w:rsidRDefault="003A3200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  <w:lang w:val="kk-KZ"/>
        </w:rPr>
      </w:pPr>
    </w:p>
    <w:p w:rsidR="003A3200" w:rsidRDefault="003A3200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  <w:lang w:val="kk-KZ"/>
        </w:rPr>
      </w:pPr>
    </w:p>
    <w:p w:rsidR="003A3200" w:rsidRDefault="003A3200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  <w:lang w:val="kk-KZ"/>
        </w:rPr>
      </w:pPr>
    </w:p>
    <w:p w:rsidR="008830FE" w:rsidRPr="003A3200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32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Орынд. </w:t>
      </w:r>
      <w:r w:rsidR="003C0495">
        <w:rPr>
          <w:rFonts w:ascii="Times New Roman" w:hAnsi="Times New Roman" w:cs="Times New Roman"/>
          <w:i/>
          <w:sz w:val="24"/>
          <w:szCs w:val="24"/>
          <w:lang w:val="kk-KZ"/>
        </w:rPr>
        <w:t>И.Н. Сысоева</w:t>
      </w:r>
    </w:p>
    <w:p w:rsidR="00165768" w:rsidRDefault="003C0495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Тел. 52-8-66</w:t>
      </w:r>
    </w:p>
    <w:p w:rsidR="003A3200" w:rsidRPr="003A3200" w:rsidRDefault="003A3200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3A3200" w:rsidRPr="003A3200" w:rsidSect="00A60A52">
      <w:pgSz w:w="11906" w:h="16838"/>
      <w:pgMar w:top="56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2B" w:rsidRDefault="009C0C2B" w:rsidP="00C20CD6">
      <w:pPr>
        <w:spacing w:after="0" w:line="240" w:lineRule="auto"/>
      </w:pPr>
      <w:r>
        <w:separator/>
      </w:r>
    </w:p>
  </w:endnote>
  <w:endnote w:type="continuationSeparator" w:id="1">
    <w:p w:rsidR="009C0C2B" w:rsidRDefault="009C0C2B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2B" w:rsidRDefault="009C0C2B" w:rsidP="00C20CD6">
      <w:pPr>
        <w:spacing w:after="0" w:line="240" w:lineRule="auto"/>
      </w:pPr>
      <w:r>
        <w:separator/>
      </w:r>
    </w:p>
  </w:footnote>
  <w:footnote w:type="continuationSeparator" w:id="1">
    <w:p w:rsidR="009C0C2B" w:rsidRDefault="009C0C2B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6EA2"/>
    <w:rsid w:val="00020235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0B4A"/>
    <w:rsid w:val="000B4B48"/>
    <w:rsid w:val="000D223B"/>
    <w:rsid w:val="000F0E47"/>
    <w:rsid w:val="000F1A15"/>
    <w:rsid w:val="000F33F8"/>
    <w:rsid w:val="000F4BEC"/>
    <w:rsid w:val="000F7A57"/>
    <w:rsid w:val="001024B3"/>
    <w:rsid w:val="001060F2"/>
    <w:rsid w:val="001111E6"/>
    <w:rsid w:val="00116D09"/>
    <w:rsid w:val="00130141"/>
    <w:rsid w:val="001431AF"/>
    <w:rsid w:val="00147F4D"/>
    <w:rsid w:val="00165768"/>
    <w:rsid w:val="00166C64"/>
    <w:rsid w:val="001922E1"/>
    <w:rsid w:val="001B204A"/>
    <w:rsid w:val="001B2F0F"/>
    <w:rsid w:val="001D2843"/>
    <w:rsid w:val="001D2F84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1C41"/>
    <w:rsid w:val="00265D2F"/>
    <w:rsid w:val="0026743D"/>
    <w:rsid w:val="002735F3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2F6DE9"/>
    <w:rsid w:val="003029F0"/>
    <w:rsid w:val="003104A6"/>
    <w:rsid w:val="003355D8"/>
    <w:rsid w:val="00352140"/>
    <w:rsid w:val="0037468D"/>
    <w:rsid w:val="003822C6"/>
    <w:rsid w:val="00392AF8"/>
    <w:rsid w:val="003A3200"/>
    <w:rsid w:val="003A6E71"/>
    <w:rsid w:val="003B72A8"/>
    <w:rsid w:val="003C0000"/>
    <w:rsid w:val="003C0495"/>
    <w:rsid w:val="003C1BC4"/>
    <w:rsid w:val="003C7BA9"/>
    <w:rsid w:val="003D21D2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6A5"/>
    <w:rsid w:val="00422FED"/>
    <w:rsid w:val="00426F4D"/>
    <w:rsid w:val="004330CF"/>
    <w:rsid w:val="00444813"/>
    <w:rsid w:val="00447229"/>
    <w:rsid w:val="004528C3"/>
    <w:rsid w:val="00456FB0"/>
    <w:rsid w:val="004732FD"/>
    <w:rsid w:val="00475370"/>
    <w:rsid w:val="00484419"/>
    <w:rsid w:val="00486626"/>
    <w:rsid w:val="0048795D"/>
    <w:rsid w:val="004A7C9F"/>
    <w:rsid w:val="004D58A4"/>
    <w:rsid w:val="004D7045"/>
    <w:rsid w:val="004E29A8"/>
    <w:rsid w:val="004E34AA"/>
    <w:rsid w:val="004E3751"/>
    <w:rsid w:val="004F1356"/>
    <w:rsid w:val="004F2CDC"/>
    <w:rsid w:val="004F40FA"/>
    <w:rsid w:val="00501FB0"/>
    <w:rsid w:val="00502874"/>
    <w:rsid w:val="00504D6A"/>
    <w:rsid w:val="00506564"/>
    <w:rsid w:val="00513B70"/>
    <w:rsid w:val="005202C9"/>
    <w:rsid w:val="005215D0"/>
    <w:rsid w:val="00523B2D"/>
    <w:rsid w:val="00530D54"/>
    <w:rsid w:val="00535529"/>
    <w:rsid w:val="0054332B"/>
    <w:rsid w:val="00544779"/>
    <w:rsid w:val="0054646A"/>
    <w:rsid w:val="0055027F"/>
    <w:rsid w:val="005526F9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B7630"/>
    <w:rsid w:val="005C4ED2"/>
    <w:rsid w:val="005C7BDD"/>
    <w:rsid w:val="005D0C34"/>
    <w:rsid w:val="005E0159"/>
    <w:rsid w:val="005E1C57"/>
    <w:rsid w:val="005E6594"/>
    <w:rsid w:val="005E67F0"/>
    <w:rsid w:val="005F4E78"/>
    <w:rsid w:val="005F6C8A"/>
    <w:rsid w:val="00600DFF"/>
    <w:rsid w:val="006344BD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1B8"/>
    <w:rsid w:val="006A0411"/>
    <w:rsid w:val="006A158C"/>
    <w:rsid w:val="006A4A37"/>
    <w:rsid w:val="006A4DDD"/>
    <w:rsid w:val="006A74E0"/>
    <w:rsid w:val="006C2901"/>
    <w:rsid w:val="006C2BB3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4684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23F9E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2D2D"/>
    <w:rsid w:val="008A4119"/>
    <w:rsid w:val="008B5726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1F89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0C2B"/>
    <w:rsid w:val="009C452E"/>
    <w:rsid w:val="009C620C"/>
    <w:rsid w:val="009D37D6"/>
    <w:rsid w:val="009E66C5"/>
    <w:rsid w:val="009F2D27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0A52"/>
    <w:rsid w:val="00A67667"/>
    <w:rsid w:val="00A75AEA"/>
    <w:rsid w:val="00A80F0A"/>
    <w:rsid w:val="00A81E7C"/>
    <w:rsid w:val="00A87787"/>
    <w:rsid w:val="00A91FCF"/>
    <w:rsid w:val="00A951DE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41E34"/>
    <w:rsid w:val="00B500AA"/>
    <w:rsid w:val="00B51DB5"/>
    <w:rsid w:val="00B564C1"/>
    <w:rsid w:val="00B56F95"/>
    <w:rsid w:val="00B62B8C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BE0E3F"/>
    <w:rsid w:val="00BF7D42"/>
    <w:rsid w:val="00C035FE"/>
    <w:rsid w:val="00C20CD6"/>
    <w:rsid w:val="00C2253C"/>
    <w:rsid w:val="00C25F34"/>
    <w:rsid w:val="00C37FBA"/>
    <w:rsid w:val="00C40B23"/>
    <w:rsid w:val="00C4555B"/>
    <w:rsid w:val="00C529D7"/>
    <w:rsid w:val="00C56FD2"/>
    <w:rsid w:val="00C619F1"/>
    <w:rsid w:val="00C62C69"/>
    <w:rsid w:val="00C65816"/>
    <w:rsid w:val="00C77EE8"/>
    <w:rsid w:val="00C86734"/>
    <w:rsid w:val="00C86A21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1353A"/>
    <w:rsid w:val="00D402D7"/>
    <w:rsid w:val="00D44D23"/>
    <w:rsid w:val="00D542EA"/>
    <w:rsid w:val="00D561F8"/>
    <w:rsid w:val="00D56907"/>
    <w:rsid w:val="00D62DD1"/>
    <w:rsid w:val="00D66F74"/>
    <w:rsid w:val="00D6775F"/>
    <w:rsid w:val="00D7200C"/>
    <w:rsid w:val="00D747AC"/>
    <w:rsid w:val="00D76F93"/>
    <w:rsid w:val="00D833D7"/>
    <w:rsid w:val="00D83D3F"/>
    <w:rsid w:val="00D858C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21A40"/>
    <w:rsid w:val="00E237A3"/>
    <w:rsid w:val="00E43CD7"/>
    <w:rsid w:val="00E457BC"/>
    <w:rsid w:val="00E45963"/>
    <w:rsid w:val="00E47F3F"/>
    <w:rsid w:val="00E50C96"/>
    <w:rsid w:val="00E50F3C"/>
    <w:rsid w:val="00E56813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4896"/>
    <w:rsid w:val="00EB50F2"/>
    <w:rsid w:val="00EC1C4D"/>
    <w:rsid w:val="00EC3425"/>
    <w:rsid w:val="00EC4857"/>
    <w:rsid w:val="00EC7455"/>
    <w:rsid w:val="00ED5163"/>
    <w:rsid w:val="00ED5AA3"/>
    <w:rsid w:val="00ED768C"/>
    <w:rsid w:val="00ED78C0"/>
    <w:rsid w:val="00EE4230"/>
    <w:rsid w:val="00EF32C1"/>
    <w:rsid w:val="00EF41BA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86322"/>
    <w:rsid w:val="00F90193"/>
    <w:rsid w:val="00F90E57"/>
    <w:rsid w:val="00F94684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A60A52"/>
    <w:pPr>
      <w:spacing w:after="0" w:line="240" w:lineRule="auto"/>
    </w:pPr>
  </w:style>
  <w:style w:type="paragraph" w:styleId="af">
    <w:name w:val="caption"/>
    <w:basedOn w:val="a"/>
    <w:next w:val="a"/>
    <w:uiPriority w:val="35"/>
    <w:unhideWhenUsed/>
    <w:qFormat/>
    <w:rsid w:val="00B62B8C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urgan-osh.edu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urgan-osh.edu.kz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 2022 год</a:t>
            </a:r>
            <a:r>
              <a:rPr lang="ru-RU" baseline="0"/>
              <a:t> оказанных услуг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Лист1!$A$1:$B$1</c:f>
              <c:strCache>
                <c:ptCount val="2"/>
                <c:pt idx="0">
                  <c:v>через концелярию услугодателя</c:v>
                </c:pt>
                <c:pt idx="1">
                  <c:v>электронный вариант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18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 2021 год</a:t>
            </a:r>
            <a:r>
              <a:rPr lang="ru-RU" baseline="0"/>
              <a:t> оказанных услуг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Лист1!$A$1:$B$1</c:f>
              <c:strCache>
                <c:ptCount val="2"/>
                <c:pt idx="0">
                  <c:v>через концелярию услугодателя</c:v>
                </c:pt>
                <c:pt idx="1">
                  <c:v>электронный вариант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18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2022</a:t>
            </a:r>
            <a:r>
              <a:rPr lang="en-US" baseline="0"/>
              <a:t> </a:t>
            </a:r>
            <a:r>
              <a:rPr lang="ru-RU" baseline="0"/>
              <a:t>жылы көрсетілген қызметтер 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Лист1!$A$1:$B$1</c:f>
              <c:strCache>
                <c:ptCount val="2"/>
                <c:pt idx="0">
                  <c:v>мемлекеттік корпорация арқылы</c:v>
                </c:pt>
                <c:pt idx="1">
                  <c:v>электрондық форматта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7</c:v>
                </c:pt>
                <c:pt idx="1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2021</a:t>
            </a:r>
            <a:r>
              <a:rPr lang="ru-RU" baseline="0"/>
              <a:t> </a:t>
            </a:r>
            <a:r>
              <a:rPr lang="en-US" baseline="0"/>
              <a:t> </a:t>
            </a:r>
            <a:r>
              <a:rPr lang="ru-RU" baseline="0"/>
              <a:t>жылы көрсетілген қызметтер 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Лист1!$A$1:$B$1</c:f>
              <c:strCache>
                <c:ptCount val="2"/>
                <c:pt idx="0">
                  <c:v>мемлекеттік корпорация арқылы</c:v>
                </c:pt>
                <c:pt idx="1">
                  <c:v>электрондық форматта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7</c:v>
                </c:pt>
                <c:pt idx="1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6606-863A-4852-8A8C-BA75642B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sysso</cp:lastModifiedBy>
  <cp:revision>18</cp:revision>
  <cp:lastPrinted>2022-02-28T10:50:00Z</cp:lastPrinted>
  <dcterms:created xsi:type="dcterms:W3CDTF">2022-03-09T06:19:00Z</dcterms:created>
  <dcterms:modified xsi:type="dcterms:W3CDTF">2023-02-24T14:44:00Z</dcterms:modified>
</cp:coreProperties>
</file>