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14"/>
      </w:tblGrid>
      <w:tr w:rsidR="004D1B82" w:rsidRPr="004D1B82" w:rsidTr="004D1B82">
        <w:trPr>
          <w:trHeight w:val="30"/>
          <w:jc w:val="center"/>
        </w:trPr>
        <w:tc>
          <w:tcPr>
            <w:tcW w:w="7298" w:type="dxa"/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hd w:val="clear" w:color="auto" w:fill="FFFFFF"/>
              <w:spacing w:before="30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"</w:t>
            </w:r>
            <w:proofErr w:type="spellStart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Мемлекеттікбілім</w:t>
            </w:r>
            <w:proofErr w:type="spellEnd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ұйымдарыныңбілімалушылары</w:t>
            </w:r>
            <w:proofErr w:type="spellEnd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тәрбиеленушілерінеқаржылықжәнематериалдықкөмеккөрсету</w:t>
            </w:r>
            <w:proofErr w:type="spellEnd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4D1B8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мемлекеттіккөрсетілетінқызметі</w:t>
            </w:r>
            <w:proofErr w:type="spellEnd"/>
          </w:p>
          <w:p w:rsidR="004D1B82" w:rsidRPr="004D1B82" w:rsidRDefault="004D1B82" w:rsidP="004D1B82">
            <w:pPr>
              <w:spacing w:after="150" w:line="240" w:lineRule="auto"/>
              <w:jc w:val="right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"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Қаржылықжәнематериалдық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білімалушылар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мен</w:t>
            </w: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тәрбиеленушілергекөмек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көрсетумемлекеттік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ұйымдардыңбілім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беру"</w:t>
            </w: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көрсетукөрсетуқағидаларына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br/>
              <w:t>2-қосымша</w:t>
            </w:r>
          </w:p>
        </w:tc>
        <w:bookmarkStart w:id="0" w:name="_GoBack"/>
        <w:bookmarkEnd w:id="0"/>
      </w:tr>
    </w:tbl>
    <w:p w:rsidR="004D1B82" w:rsidRPr="004D1B82" w:rsidRDefault="004D1B82" w:rsidP="004D1B82">
      <w:pPr>
        <w:shd w:val="clear" w:color="auto" w:fill="FFFFFF"/>
        <w:spacing w:after="150" w:line="240" w:lineRule="auto"/>
        <w:jc w:val="both"/>
        <w:rPr>
          <w:rFonts w:ascii="PT Sans" w:eastAsia="Times New Roman" w:hAnsi="PT Sans" w:cs="Times New Roman"/>
          <w:color w:val="3D3D3D"/>
          <w:sz w:val="26"/>
          <w:szCs w:val="26"/>
          <w:lang w:eastAsia="ru-RU"/>
        </w:rPr>
      </w:pPr>
      <w:bookmarkStart w:id="1" w:name="z42"/>
      <w:r w:rsidRPr="004D1B82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 "</w:t>
      </w:r>
      <w:proofErr w:type="spellStart"/>
      <w:r w:rsidRPr="004D1B82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Қаржылықжәнематериалдықбілімалушылар</w:t>
      </w:r>
      <w:proofErr w:type="spellEnd"/>
      <w:r w:rsidRPr="004D1B82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мен </w:t>
      </w:r>
      <w:proofErr w:type="spellStart"/>
      <w:r w:rsidRPr="004D1B82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тәрбиеленушілергекөмеккөрсетумемлекеттікұйымдардыңбілім</w:t>
      </w:r>
      <w:proofErr w:type="spellEnd"/>
      <w:r w:rsidRPr="004D1B82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 xml:space="preserve"> беру" </w:t>
      </w:r>
      <w:proofErr w:type="spellStart"/>
      <w:r w:rsidRPr="004D1B82">
        <w:rPr>
          <w:rFonts w:ascii="PT Sans" w:eastAsia="Times New Roman" w:hAnsi="PT Sans" w:cs="Times New Roman"/>
          <w:b/>
          <w:bCs/>
          <w:color w:val="3D3D3D"/>
          <w:sz w:val="26"/>
          <w:szCs w:val="26"/>
          <w:lang w:eastAsia="ru-RU"/>
        </w:rPr>
        <w:t>мемлекеттікқызметкөрсетугеқойылатыннегізгіталаптардыңтізбесі</w:t>
      </w:r>
      <w:bookmarkEnd w:id="1"/>
      <w:proofErr w:type="spellEnd"/>
    </w:p>
    <w:tbl>
      <w:tblPr>
        <w:tblW w:w="1063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4678"/>
        <w:gridCol w:w="5670"/>
      </w:tblGrid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Көрсетілетінқызметтіберушініңатауы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Білім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беру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ұйымдары</w:t>
            </w:r>
            <w:proofErr w:type="spellEnd"/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Мемлекеттікқызметтіұсынутәсілдері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Өтініштіқабылдаужәнемемлекеттікқызметкөрсетудіңнәтижесін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беру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көрсетілетінқызметтіберушініңкеңсесіарқылыжүзегеасырылады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Мемлекеттікқызметкөрсетумерзімі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құжаттардытапсырғансәттенбастап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- 10 (он)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жұмыскүні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2)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құжаттардытапсыруүшінкүтудіңрұқсатберілетінеңұзақуақыты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- 15 минут;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3)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қызметкөрсетудіңрұқсатберілетінеңұзақуақыты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- 30 минут.</w:t>
            </w:r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Көрсетунысаны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Қағазтүрінде</w:t>
            </w:r>
            <w:proofErr w:type="spellEnd"/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Мемлекеттікқызметтікөрсетунәтижесі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Мемлекеттікбілім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беру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ұйымдарыныңбілімалушылары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мен тәрбиеленушілерінеқаржылықжәнематериалдықкөмеккөрсетутуралыхабарлама не бас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тартутуралыдәлелдіжауап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КөрсетілетінқызметтіалушыданалынатынтөлеммөлшеріҚазақстанРеспубликасыныңзаңнамасындакөзделгенжағдайлардамемлекеттікқызметкөрсетукезіндемемлекеттікқызметкөрсетутәртібіжәне оны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алутәсілдері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Тегін</w:t>
            </w:r>
            <w:proofErr w:type="spellEnd"/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Көрсетілетінқызметтіберушінің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Мемлекеттіккорпорацияныңжәнеақпаратобъектілерініңжұмысграфигі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ҚазақстанРеспубликасыныңеңбекзаңнамасынасәйкесдемалысжәнемерекекүндерінқоспағандасағат13.00-ден 14.30-ға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дейінгітүскіүзіліспенсағат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9.00-ден 18.30-ға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дейін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Мемлекеттікқызметкөрсетуорындарыныңмекенжа</w:t>
            </w: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йлары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: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ҚазақстанРеспубликасыОқу-ағартуминистрлігінің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www.gov.kz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интернет-ресурсында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2)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www.egov.kz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порталындаорналасқан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Мемлекеттікқызметкөрсетуүшінкөрсетілетінқызметтіалушыданталапетілетінқұжаттар мен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мәліметтердіңтізбесі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Мемлекеттіккорпорацияға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: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1)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өтініш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2) жекебасынкуәландыратынқұжатнемесецифрлыққұжаттарсервисіненэлектрондыққұжат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жекебасынсәйкестендіруүшінқажет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);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3) "АХАЖ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тіркеупункті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"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ақпараттықжүйесінде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бұданәрі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– АХАЖ АЖ)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мәліметтерболмағанжағдайда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ҚазақстанРеспубликасынантысжердетуылғанжағдайдабаланың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балалардың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) туутуралыкуәлігіэлектрондықнысанданемесеоныңқағазжеткізгіштегікөшірмесі;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4)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некеқиюнемесенекенібұзутуралыкуәліктіңкөшірмесі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(АХАЖ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АЖ-да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мәліметтерболмағанжағдайда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);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 5)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қорғаншылықты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қамқоршылықты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белгілеутуралы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осы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Қағидалардың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1-тармағының 3) тармақшасындакөрсетілгенадамдарсанатынпатронаттықтәрбиелеугежәнеқабылдауотбасына беру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туралыуәкілеттіорганныңшешімініңкөшірмесі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 6) осы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Қағидалардың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1-тармағының 4)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тармақшасындакөрсетілгентұлғаларсанатыүшін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Төтеншежағдайлардыңтуындауынаәкепсоққанаварияларды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зілзалаларды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апаттардытергеп-тексеруқағидаларынбекітутуралы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"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ҚазақстанРеспубликасыІшкіістерминистрінің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2015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жылғы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23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қаңтардағы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№ 46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бұйрығымен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(ҚазақстанРеспубликасыныңнормативтікқұқықтықактілерінмемлекеттіктіркеутізілімінде № 10325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болыптіркелген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бекітілгенТөтеншежағдайлардыңтуындауынаәкепсоққанаварияларды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зілзалаларды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апаттардытергеп-тексеруқағидаларынасәйкестабиғижәнетехногендіксипаттағытөтеншежағдайлардыңтуындауынаәкепсоққанавариялардың,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зілзалалардың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апаттардыңсебептерінтергеп-тексеруактісіқосаберіледі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 Осы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Қағидалардың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1-тармағының 5) </w:t>
            </w: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 xml:space="preserve">тармақшасындакөрсетілгенадамдардыңсанатынотбасыныңматериалдық-тұрмыстықжағдайынтексеруқорытындысынегізіндебілім беру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қамқоршылықкеңесіайқындайды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ҚазақстанРеспубликасыныңзаңдарындабелгіленгенмемлекеттікқызметкөрсетуден бас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тартуүшіннегіздер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1) көрсетілетінқызметтіалушымемлекеттіккөрсетілетінқызметтіалуүшінұсынғанқұжаттардыңжәне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олардағыдеректердің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мәліметтердің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анықеместігінанықтау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 2) "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Мемлекеттікбілім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беру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мекемелерініңмемлекеттікатаулыәлеуметтіккөмекалуғақұқығы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бар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отбасылардан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сондай-ақмемлекеттікатаулыәлеуметтіккөмекалмайтын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жанбасынашаққандағытабысыеңтөменгікүнкөрісдеңгейініңшамасынантөменотбасыларданшыққанбілімалушылары мен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тәрбиеленушілерінежәнежетімбалаларға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ата-анасыныңқамқорлығынсызқалып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отбасылардатұратынбалаларға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төтеншежағдайлардыңсалдарынаншұғылжәрдемдіталапететінотбасыларданшыққанбалаларғажәнеөзге де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санаттағыбілімалушылар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мен тәрбиеленушілергеқаржылайжәнематериалдықкөмеккөрсетугебөлінетінқаражаттықалыптастыру,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жұмсаубағыты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олардыесепкеалуқағидаларынбекітутуралы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"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ҚазақстанРеспубликасыҮкіметінің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2008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жылғы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25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қаңтардағы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№ 64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қаулысындабелгіленгенталаптарғакөрсетілетінқызметтіалушыныңжәне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немесе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мемлекеттікқызметкөрсетуүшінқажеттіұсынылғанматериалдардың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объектілердің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деректер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мен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мәліметтердіңсәйкескелмеуі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3) отбасыныңматериалдық-тұрмыстықжағдайынтексерунәтижелерібойыншадайындалғанқамқоршылықкеңестіңқорытындысынасәйкесқаржылықжәнематериалдықкөмеккөрсетудіқажететпейді;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 4) көрсетілетінқызметтіалушыныңмемлекеттікқызметкөрсетуүшінталапетілетін, "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Дербесдеректержәнеолардықорғаутуралы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"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ҚазақстанРеспубликасыЗаңының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8-бабына сәйкесберілетінқолжетімділігішектеулідербесдеректергеқолжеткізугекелісіміболмауыбойыншамемлекеттікқызметтердікөрсетуден бас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тартады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  <w:tr w:rsidR="004D1B82" w:rsidRPr="004D1B82" w:rsidTr="00684A1A">
        <w:trPr>
          <w:trHeight w:val="30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Мемлекеттікқызметкөрсетудің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, оныңішіндеэлектрондықнысандакөрсетілетінқызметтіңерекшеліктерінескереотыр</w:t>
            </w: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 xml:space="preserve">ыпқойылатынөзге де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талаптар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Цифрлыққұжаттарсервисімобильдіқосымшадажәнепайдаланушылардыңақпараттықжүйелеріндеавто</w:t>
            </w: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lastRenderedPageBreak/>
              <w:t>рландырылғансубъектілерүшінқолжетімді.</w:t>
            </w:r>
          </w:p>
          <w:p w:rsidR="004D1B82" w:rsidRPr="004D1B82" w:rsidRDefault="004D1B82" w:rsidP="004D1B82">
            <w:pPr>
              <w:spacing w:after="150" w:line="240" w:lineRule="auto"/>
              <w:ind w:left="20"/>
              <w:jc w:val="both"/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</w:pPr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Субъект мобильдіқосымшадажәнепайдаланушылардыңақпараттықжүйелеріндеқолжетімдіәдістерменавторизацияданөтеді,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бұданәрі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 "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Цифрлыққұжаттар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 xml:space="preserve">" </w:t>
            </w:r>
            <w:proofErr w:type="spellStart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бөліміндеоданәріпайдалануүшінқажеттіқұжаттықарайды</w:t>
            </w:r>
            <w:proofErr w:type="spellEnd"/>
            <w:r w:rsidRPr="004D1B82">
              <w:rPr>
                <w:rFonts w:ascii="PT Sans" w:eastAsia="Times New Roman" w:hAnsi="PT Sans" w:cs="Times New Roman"/>
                <w:color w:val="3D3D3D"/>
                <w:sz w:val="26"/>
                <w:szCs w:val="26"/>
                <w:lang w:eastAsia="ru-RU"/>
              </w:rPr>
              <w:t>.</w:t>
            </w:r>
          </w:p>
        </w:tc>
      </w:tr>
    </w:tbl>
    <w:p w:rsidR="00692BF4" w:rsidRDefault="00692BF4"/>
    <w:sectPr w:rsidR="00692BF4" w:rsidSect="00684A1A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0BB"/>
    <w:rsid w:val="004D1B82"/>
    <w:rsid w:val="00684A1A"/>
    <w:rsid w:val="00692BF4"/>
    <w:rsid w:val="00B35535"/>
    <w:rsid w:val="00C1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35"/>
  </w:style>
  <w:style w:type="paragraph" w:styleId="1">
    <w:name w:val="heading 1"/>
    <w:basedOn w:val="a"/>
    <w:link w:val="10"/>
    <w:uiPriority w:val="9"/>
    <w:qFormat/>
    <w:rsid w:val="004D1B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B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1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sysso</cp:lastModifiedBy>
  <cp:revision>5</cp:revision>
  <dcterms:created xsi:type="dcterms:W3CDTF">2024-05-14T06:03:00Z</dcterms:created>
  <dcterms:modified xsi:type="dcterms:W3CDTF">2024-05-15T06:59:00Z</dcterms:modified>
</cp:coreProperties>
</file>